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B9" w:rsidRPr="00780079" w:rsidRDefault="00B60AB9" w:rsidP="00B60AB9">
      <w:pPr>
        <w:pStyle w:val="Heading1"/>
        <w:spacing w:before="120" w:after="120" w:line="312" w:lineRule="auto"/>
        <w:jc w:val="center"/>
        <w:rPr>
          <w:rFonts w:ascii="Times New Roman" w:hAnsi="Times New Roman"/>
          <w:b w:val="0"/>
        </w:rPr>
      </w:pPr>
      <w:bookmarkStart w:id="0" w:name="_Toc483664772"/>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B60AB9" w:rsidRPr="00780079" w:rsidRDefault="00B60AB9" w:rsidP="00B60AB9">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3664773"/>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Kỹ thuật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 Nhà trường có tư cách pháp nhân, có con dấu và tài khoản riêng.</w:t>
      </w:r>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Kỹ thuật Lý Tự Trọng Thành phố Hồ Chí Minh hiện tổ chức và hoạt động theo Điều lệ trường cao đẳng ban hành theo Thông tư số 46/2016/TT-BLĐTBXH ngày 28 tháng 12 năm 2016 của Bộ Lao động Thương binh và Xã hội.</w:t>
      </w:r>
    </w:p>
    <w:p w:rsidR="00B60AB9" w:rsidRPr="00780079" w:rsidRDefault="00B60AB9" w:rsidP="00B60AB9">
      <w:pPr>
        <w:tabs>
          <w:tab w:val="left" w:pos="1134"/>
        </w:tabs>
        <w:spacing w:before="120" w:after="120"/>
        <w:ind w:firstLine="567"/>
        <w:jc w:val="both"/>
        <w:rPr>
          <w:rFonts w:ascii="Times New Roman" w:hAnsi="Times New Roman"/>
          <w:sz w:val="26"/>
          <w:szCs w:val="26"/>
        </w:rPr>
      </w:pPr>
      <w:r>
        <w:rPr>
          <w:rFonts w:ascii="Times New Roman" w:hAnsi="Times New Roman"/>
          <w:sz w:val="26"/>
          <w:szCs w:val="26"/>
        </w:rPr>
        <w:t>- Tên tiếng Anh</w:t>
      </w:r>
      <w:r w:rsidRPr="00780079">
        <w:rPr>
          <w:rFonts w:ascii="Times New Roman" w:hAnsi="Times New Roman"/>
          <w:sz w:val="26"/>
          <w:szCs w:val="26"/>
        </w:rPr>
        <w:t xml:space="preserve">: </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 xml:space="preserve">(84.8) 3844 0567; </w:t>
      </w:r>
      <w:r w:rsidRPr="00780079">
        <w:rPr>
          <w:rFonts w:ascii="Times New Roman" w:hAnsi="Times New Roman"/>
          <w:sz w:val="26"/>
          <w:szCs w:val="26"/>
        </w:rPr>
        <w:tab/>
        <w:t>Fax: (84.8) 3811 8676</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B60AB9" w:rsidRPr="00780079" w:rsidRDefault="00B60AB9" w:rsidP="00B60AB9">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B60AB9" w:rsidRPr="0068290D" w:rsidRDefault="00B60AB9" w:rsidP="00B60AB9">
      <w:pPr>
        <w:tabs>
          <w:tab w:val="left" w:pos="1134"/>
        </w:tabs>
        <w:spacing w:before="120" w:after="120"/>
        <w:ind w:firstLine="567"/>
        <w:jc w:val="both"/>
        <w:rPr>
          <w:rFonts w:ascii="Times New Roman" w:hAnsi="Times New Roman"/>
          <w:spacing w:val="-4"/>
          <w:sz w:val="26"/>
          <w:szCs w:val="26"/>
          <w:lang w:val="fr-FR"/>
        </w:rPr>
      </w:pPr>
      <w:r w:rsidRPr="00780079">
        <w:rPr>
          <w:rFonts w:ascii="Times New Roman" w:hAnsi="Times New Roman"/>
          <w:sz w:val="26"/>
          <w:szCs w:val="26"/>
          <w:lang w:val="fr-FR"/>
        </w:rPr>
        <w:t xml:space="preserve">- Địa chỉ: </w:t>
      </w:r>
      <w:r w:rsidRPr="0068290D">
        <w:rPr>
          <w:rFonts w:ascii="Times New Roman" w:hAnsi="Times New Roman"/>
          <w:spacing w:val="-4"/>
          <w:sz w:val="26"/>
          <w:szCs w:val="26"/>
          <w:lang w:val="fr-FR"/>
        </w:rPr>
        <w:t xml:space="preserve">390 Hoàng Văn Thụ, phường 4, quận Tân Bình, </w:t>
      </w:r>
      <w:r w:rsidRPr="0068290D">
        <w:rPr>
          <w:rFonts w:ascii="Times New Roman" w:hAnsi="Times New Roman"/>
          <w:spacing w:val="-4"/>
          <w:sz w:val="26"/>
          <w:szCs w:val="26"/>
          <w:lang w:val="x-none"/>
        </w:rPr>
        <w:t>Thành phố Hồ Chí Minh.</w:t>
      </w:r>
    </w:p>
    <w:p w:rsidR="00B60AB9" w:rsidRPr="007E7429" w:rsidRDefault="00B60AB9" w:rsidP="00B60AB9">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0" w:name="_Toc483664774"/>
      <w:r w:rsidRPr="007E7429">
        <w:rPr>
          <w:rFonts w:ascii="Times New Roman" w:hAnsi="Times New Roman"/>
          <w:color w:val="auto"/>
          <w:lang w:val="fr-FR" w:eastAsia="en-US"/>
        </w:rPr>
        <w:t>1.2. Hiện trạng cơ cấu tổ chức</w:t>
      </w:r>
      <w:bookmarkEnd w:id="10"/>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Pr="00780079">
        <w:rPr>
          <w:rFonts w:ascii="Times New Roman" w:hAnsi="Times New Roman"/>
          <w:sz w:val="26"/>
          <w:szCs w:val="26"/>
          <w:shd w:val="clear" w:color="auto" w:fill="FFFFFF"/>
          <w:lang w:val="vi-VN"/>
        </w:rPr>
        <w:t xml:space="preserve"> trực thuộc trường, Tổ chuyên môn.</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 và Trung tâm 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7E7429">
        <w:rPr>
          <w:rFonts w:ascii="Times New Roman" w:hAnsi="Times New Roman"/>
          <w:sz w:val="26"/>
          <w:szCs w:val="26"/>
          <w:lang w:val="vi-VN"/>
        </w:rPr>
        <w:t>53</w:t>
      </w:r>
      <w:r w:rsidRPr="00780079">
        <w:rPr>
          <w:rFonts w:ascii="Times New Roman" w:hAnsi="Times New Roman"/>
          <w:sz w:val="26"/>
          <w:szCs w:val="26"/>
          <w:lang w:val="vi-VN"/>
        </w:rPr>
        <w:t xml:space="preserve">/QĐ-GDĐT-TC ngày </w:t>
      </w:r>
      <w:r w:rsidRPr="007E7429">
        <w:rPr>
          <w:rFonts w:ascii="Times New Roman" w:hAnsi="Times New Roman"/>
          <w:sz w:val="26"/>
          <w:szCs w:val="26"/>
          <w:lang w:val="vi-VN"/>
        </w:rPr>
        <w:t>18</w:t>
      </w:r>
      <w:r w:rsidRPr="00780079">
        <w:rPr>
          <w:rFonts w:ascii="Times New Roman" w:hAnsi="Times New Roman"/>
          <w:sz w:val="26"/>
          <w:szCs w:val="26"/>
          <w:lang w:val="vi-VN"/>
        </w:rPr>
        <w:t xml:space="preserve"> tháng </w:t>
      </w:r>
      <w:r w:rsidRPr="007E7429">
        <w:rPr>
          <w:rFonts w:ascii="Times New Roman" w:hAnsi="Times New Roman"/>
          <w:sz w:val="26"/>
          <w:szCs w:val="26"/>
          <w:lang w:val="vi-VN"/>
        </w:rPr>
        <w:t>01</w:t>
      </w:r>
      <w:r w:rsidRPr="00780079">
        <w:rPr>
          <w:rFonts w:ascii="Times New Roman" w:hAnsi="Times New Roman"/>
          <w:sz w:val="26"/>
          <w:szCs w:val="26"/>
          <w:lang w:val="vi-VN"/>
        </w:rPr>
        <w:t xml:space="preserve"> năm </w:t>
      </w:r>
      <w:r w:rsidRPr="007E7429">
        <w:rPr>
          <w:rFonts w:ascii="Times New Roman" w:hAnsi="Times New Roman"/>
          <w:sz w:val="26"/>
          <w:szCs w:val="26"/>
          <w:lang w:val="vi-VN"/>
        </w:rPr>
        <w:t>2017</w:t>
      </w:r>
      <w:r w:rsidRPr="00780079">
        <w:rPr>
          <w:rFonts w:ascii="Times New Roman" w:hAnsi="Times New Roman"/>
          <w:sz w:val="26"/>
          <w:szCs w:val="26"/>
          <w:lang w:val="vi-VN"/>
        </w:rPr>
        <w:t xml:space="preserve"> của </w:t>
      </w:r>
      <w:r w:rsidRPr="007E7429">
        <w:rPr>
          <w:rFonts w:ascii="Times New Roman" w:hAnsi="Times New Roman"/>
          <w:sz w:val="26"/>
          <w:szCs w:val="26"/>
          <w:lang w:val="vi-VN"/>
        </w:rPr>
        <w:t>Trường Cao đẳng Kỹ thuật Lý Tự Trọng thành phố</w:t>
      </w:r>
      <w:r w:rsidRPr="00780079">
        <w:rPr>
          <w:rFonts w:ascii="Times New Roman" w:hAnsi="Times New Roman"/>
          <w:sz w:val="26"/>
          <w:szCs w:val="26"/>
          <w:lang w:val="vi-VN"/>
        </w:rPr>
        <w:t xml:space="preserve"> Hồ Chí Minh. Trong đó, việc phân cấp quản lý, trách nhiệm, quyền hạn và nhiệm vụ của từng đơn vị, người đứng đầu các đơn vị và cán 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B60AB9" w:rsidRPr="00780079" w:rsidRDefault="00B60AB9" w:rsidP="00B60AB9">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lastRenderedPageBreak/>
        <w:t xml:space="preserve">Tính đến </w:t>
      </w:r>
      <w:r w:rsidRPr="007E7429">
        <w:rPr>
          <w:rFonts w:ascii="Times New Roman" w:hAnsi="Times New Roman"/>
          <w:sz w:val="26"/>
          <w:szCs w:val="26"/>
          <w:lang w:val="vi-VN"/>
        </w:rPr>
        <w:t>01 tháng 3</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B60AB9" w:rsidRPr="007E742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B60AB9" w:rsidRPr="0078007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23 đơn vị  </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trị-HSSV; Phòng Quản lý Khoa học và Hợp tác Quốc tế; Phòng Khảo thí và Đảm bảo chất lượng; Phòng Quản trị - Dịch vụ.</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+ 02 đơn vị trực thuộc khác: Tổ Thanh tra – Pháp chế; Trường Trung học phổ thông.</w:t>
      </w:r>
    </w:p>
    <w:p w:rsidR="00B60AB9" w:rsidRPr="007E7429" w:rsidRDefault="00B60AB9" w:rsidP="00B60AB9">
      <w:pPr>
        <w:pStyle w:val="Heading2"/>
        <w:spacing w:before="120" w:after="120"/>
        <w:ind w:firstLine="567"/>
        <w:rPr>
          <w:rFonts w:ascii="Times New Roman" w:hAnsi="Times New Roman"/>
          <w:color w:val="auto"/>
          <w:lang w:val="vi-VN" w:eastAsia="en-US"/>
        </w:rPr>
      </w:pPr>
      <w:bookmarkStart w:id="11" w:name="_Toc483664775"/>
      <w:r w:rsidRPr="007E7429">
        <w:rPr>
          <w:rFonts w:ascii="Times New Roman" w:hAnsi="Times New Roman"/>
          <w:color w:val="auto"/>
          <w:lang w:val="vi-VN" w:eastAsia="en-US"/>
        </w:rPr>
        <w:t>1.3. Hiện trạng đội ngũ cán bộ quản lý, giảng viên, nhân viên</w:t>
      </w:r>
      <w:bookmarkEnd w:id="11"/>
    </w:p>
    <w:p w:rsidR="00B60AB9" w:rsidRPr="007E7429" w:rsidRDefault="00B60AB9" w:rsidP="00B60AB9">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358 người,  trong đó:</w:t>
      </w:r>
    </w:p>
    <w:p w:rsidR="00B60AB9" w:rsidRPr="007E7429" w:rsidRDefault="00B60AB9" w:rsidP="00B60AB9">
      <w:pPr>
        <w:numPr>
          <w:ilvl w:val="0"/>
          <w:numId w:val="3"/>
        </w:numPr>
        <w:tabs>
          <w:tab w:val="left" w:pos="881"/>
          <w:tab w:val="left" w:pos="4536"/>
        </w:tabs>
        <w:spacing w:before="120" w:after="120"/>
        <w:ind w:left="34" w:firstLine="567"/>
        <w:jc w:val="both"/>
        <w:rPr>
          <w:rFonts w:ascii="Times New Roman" w:hAnsi="Times New Roman"/>
          <w:sz w:val="26"/>
          <w:szCs w:val="26"/>
          <w:lang w:val="vi-VN"/>
        </w:rPr>
      </w:pPr>
      <w:r w:rsidRPr="007E7429">
        <w:rPr>
          <w:rFonts w:ascii="Times New Roman" w:hAnsi="Times New Roman"/>
          <w:sz w:val="26"/>
          <w:szCs w:val="26"/>
          <w:lang w:val="vi-VN"/>
        </w:rPr>
        <w:t>Biên chế:  288 (Ban Giám hiệu 04; Trưởng, phó phòng khoa 40;  GV 178; Nhân viên 66)</w:t>
      </w:r>
      <w:r>
        <w:rPr>
          <w:rFonts w:ascii="Times New Roman" w:hAnsi="Times New Roman"/>
          <w:sz w:val="26"/>
          <w:szCs w:val="26"/>
        </w:rPr>
        <w:t>. Tỉ lệ GV 77% , nhân viên 23%.</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Nhân viên hợp đồng:   </w:t>
      </w:r>
      <w:r w:rsidRPr="00780079">
        <w:rPr>
          <w:rFonts w:ascii="Times New Roman" w:hAnsi="Times New Roman"/>
          <w:sz w:val="26"/>
          <w:szCs w:val="26"/>
        </w:rPr>
        <w:tab/>
        <w:t xml:space="preserve">68 </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w:t>
      </w:r>
      <w:r w:rsidRPr="00780079">
        <w:rPr>
          <w:rFonts w:ascii="Times New Roman" w:hAnsi="Times New Roman"/>
          <w:sz w:val="26"/>
          <w:szCs w:val="26"/>
        </w:rPr>
        <w:tab/>
        <w:t>02</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Đội ngũ GV: </w:t>
      </w:r>
      <w:r w:rsidRPr="00780079">
        <w:rPr>
          <w:rFonts w:ascii="Times New Roman" w:hAnsi="Times New Roman"/>
          <w:sz w:val="26"/>
          <w:szCs w:val="26"/>
        </w:rPr>
        <w:tab/>
        <w:t xml:space="preserve">237 </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t>176</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hợp đồng:</w:t>
      </w:r>
      <w:r w:rsidRPr="00780079">
        <w:rPr>
          <w:rFonts w:ascii="Times New Roman" w:hAnsi="Times New Roman"/>
          <w:sz w:val="26"/>
          <w:szCs w:val="26"/>
        </w:rPr>
        <w:tab/>
        <w:t xml:space="preserve"> 02</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t>15</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t>44</w:t>
      </w:r>
    </w:p>
    <w:p w:rsidR="00B60AB9" w:rsidRPr="00780079" w:rsidRDefault="00B60AB9" w:rsidP="00B60AB9">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B60AB9" w:rsidRPr="0078007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Sau đại học 168 người,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Pr>
          <w:rFonts w:ascii="Times New Roman" w:hAnsi="Times New Roman"/>
          <w:sz w:val="26"/>
          <w:szCs w:val="26"/>
        </w:rPr>
        <w:t xml:space="preserve">NCS 10, </w:t>
      </w:r>
      <w:r w:rsidRPr="00780079">
        <w:rPr>
          <w:rFonts w:ascii="Times New Roman" w:hAnsi="Times New Roman"/>
          <w:sz w:val="26"/>
          <w:szCs w:val="26"/>
        </w:rPr>
        <w:t>Thạc sĩ  1</w:t>
      </w:r>
      <w:r>
        <w:rPr>
          <w:rFonts w:ascii="Times New Roman" w:hAnsi="Times New Roman"/>
          <w:sz w:val="26"/>
          <w:szCs w:val="26"/>
        </w:rPr>
        <w:t>54)</w:t>
      </w:r>
      <w:r w:rsidRPr="00780079">
        <w:rPr>
          <w:rFonts w:ascii="Times New Roman" w:hAnsi="Times New Roman"/>
          <w:sz w:val="26"/>
          <w:szCs w:val="26"/>
        </w:rPr>
        <w:t xml:space="preserve">, Đại học </w:t>
      </w:r>
      <w:r>
        <w:rPr>
          <w:rFonts w:ascii="Times New Roman" w:hAnsi="Times New Roman"/>
          <w:sz w:val="26"/>
          <w:szCs w:val="26"/>
        </w:rPr>
        <w:t>54.</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thỉnh giảng: Thạc sĩ  06, Đại học 09</w:t>
      </w:r>
    </w:p>
    <w:p w:rsidR="00B60AB9" w:rsidRPr="00E74D35" w:rsidRDefault="00B60AB9" w:rsidP="00B60AB9">
      <w:pPr>
        <w:tabs>
          <w:tab w:val="left" w:pos="864"/>
        </w:tabs>
        <w:spacing w:before="120" w:after="120"/>
        <w:ind w:left="601"/>
        <w:jc w:val="both"/>
        <w:rPr>
          <w:rFonts w:ascii="Times New Roman" w:hAnsi="Times New Roman"/>
          <w:b/>
          <w:sz w:val="26"/>
          <w:szCs w:val="26"/>
        </w:rPr>
      </w:pPr>
      <w:r w:rsidRPr="00E74D35">
        <w:rPr>
          <w:rFonts w:ascii="Times New Roman" w:hAnsi="Times New Roman"/>
          <w:b/>
          <w:sz w:val="26"/>
          <w:szCs w:val="26"/>
        </w:rPr>
        <w:t>Tỷ lệ GV có trình độ sau đại học 73,4%.</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lastRenderedPageBreak/>
        <w:t xml:space="preserve">Cán bộ, nhân viên biên chế và hợp đồng : </w:t>
      </w:r>
      <w:r>
        <w:rPr>
          <w:rFonts w:ascii="Times New Roman" w:hAnsi="Times New Roman"/>
          <w:sz w:val="26"/>
          <w:szCs w:val="26"/>
        </w:rPr>
        <w:t>Sau đại học</w:t>
      </w:r>
      <w:r w:rsidRPr="00780079">
        <w:rPr>
          <w:rFonts w:ascii="Times New Roman" w:hAnsi="Times New Roman"/>
          <w:sz w:val="26"/>
          <w:szCs w:val="26"/>
        </w:rPr>
        <w:t xml:space="preserve"> </w:t>
      </w:r>
      <w:r>
        <w:rPr>
          <w:rFonts w:ascii="Times New Roman" w:hAnsi="Times New Roman"/>
          <w:sz w:val="26"/>
          <w:szCs w:val="26"/>
        </w:rPr>
        <w:t>02</w:t>
      </w:r>
      <w:r w:rsidRPr="00780079">
        <w:rPr>
          <w:rFonts w:ascii="Times New Roman" w:hAnsi="Times New Roman"/>
          <w:sz w:val="26"/>
          <w:szCs w:val="26"/>
        </w:rPr>
        <w:t>, Đại học</w:t>
      </w:r>
      <w:r>
        <w:rPr>
          <w:rFonts w:ascii="Times New Roman" w:hAnsi="Times New Roman"/>
          <w:sz w:val="26"/>
          <w:szCs w:val="26"/>
        </w:rPr>
        <w:t xml:space="preserve"> 48</w:t>
      </w:r>
      <w:r w:rsidRPr="00780079">
        <w:rPr>
          <w:rFonts w:ascii="Times New Roman" w:hAnsi="Times New Roman"/>
          <w:sz w:val="26"/>
          <w:szCs w:val="26"/>
        </w:rPr>
        <w:t>, Cao đẳng 2</w:t>
      </w:r>
      <w:r>
        <w:rPr>
          <w:rFonts w:ascii="Times New Roman" w:hAnsi="Times New Roman"/>
          <w:sz w:val="26"/>
          <w:szCs w:val="26"/>
        </w:rPr>
        <w:t>0</w:t>
      </w:r>
      <w:r w:rsidRPr="00780079">
        <w:rPr>
          <w:rFonts w:ascii="Times New Roman" w:hAnsi="Times New Roman"/>
          <w:sz w:val="26"/>
          <w:szCs w:val="26"/>
        </w:rPr>
        <w:t>, TCCN</w:t>
      </w:r>
      <w:r>
        <w:rPr>
          <w:rFonts w:ascii="Times New Roman" w:hAnsi="Times New Roman"/>
          <w:sz w:val="26"/>
          <w:szCs w:val="26"/>
        </w:rPr>
        <w:t xml:space="preserve"> 20</w:t>
      </w:r>
      <w:r w:rsidRPr="00780079">
        <w:rPr>
          <w:rFonts w:ascii="Times New Roman" w:hAnsi="Times New Roman"/>
          <w:sz w:val="26"/>
          <w:szCs w:val="26"/>
        </w:rPr>
        <w:t xml:space="preserve">, Trình độ khác 31. </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Trình độ ngoại ngữ của đội ngũ GV: 174/222 GV đạt chuẩn ngoại ngữ, tỉ lệ 78%; trong đó 46/222GV có trình độ 350 TOEIC (hoặc tương đương), 128/222GV có trình độ TOEIC 450 (hoặc tương đương).</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 xml:space="preserve">Trình độ tin học của đội ngũ GV: 34/222GV đạt trình độ IC3, trong đó có 05 GV </w:t>
      </w:r>
      <w:r w:rsidRPr="00591542">
        <w:rPr>
          <w:rFonts w:ascii="Times New Roman" w:hAnsi="Times New Roman"/>
          <w:sz w:val="26"/>
          <w:szCs w:val="26"/>
          <w:lang w:val="fr-FR"/>
        </w:rPr>
        <w:t xml:space="preserve">được cấp chứng chỉ hoàn thành khóa học phương pháp giảng dạy đào tạo trình độ IC3; </w:t>
      </w:r>
      <w:r w:rsidRPr="00591542">
        <w:rPr>
          <w:rFonts w:ascii="Times New Roman" w:hAnsi="Times New Roman"/>
          <w:sz w:val="26"/>
          <w:szCs w:val="26"/>
        </w:rPr>
        <w:t xml:space="preserve">188 GV có trình độ A, tin học căn bản, tin học văn phòng.  </w:t>
      </w:r>
    </w:p>
    <w:p w:rsidR="00B60AB9" w:rsidRPr="00780079" w:rsidRDefault="00B60AB9" w:rsidP="00B60AB9">
      <w:pPr>
        <w:pStyle w:val="Heading2"/>
        <w:spacing w:before="120" w:after="120"/>
        <w:ind w:firstLine="567"/>
        <w:rPr>
          <w:rFonts w:ascii="Times New Roman" w:hAnsi="Times New Roman"/>
          <w:color w:val="auto"/>
        </w:rPr>
      </w:pPr>
      <w:bookmarkStart w:id="12" w:name="_Toc483664776"/>
      <w:r w:rsidRPr="00780079">
        <w:rPr>
          <w:rFonts w:ascii="Times New Roman" w:hAnsi="Times New Roman"/>
          <w:color w:val="auto"/>
        </w:rPr>
        <w:t>1.4. Hiện trạng cơ sở vật chất:</w:t>
      </w:r>
      <w:bookmarkEnd w:id="12"/>
    </w:p>
    <w:p w:rsidR="00B60AB9" w:rsidRPr="00780079" w:rsidRDefault="00B60AB9" w:rsidP="00B60AB9">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B60AB9" w:rsidRPr="00780079" w:rsidRDefault="00B60AB9" w:rsidP="00B60AB9">
      <w:pPr>
        <w:pStyle w:val="Heading2"/>
        <w:spacing w:before="120" w:after="120"/>
        <w:ind w:firstLine="567"/>
        <w:rPr>
          <w:rFonts w:ascii="Times New Roman" w:hAnsi="Times New Roman"/>
          <w:color w:val="auto"/>
        </w:rPr>
      </w:pPr>
      <w:bookmarkStart w:id="13" w:name="_Toc483664777"/>
      <w:r w:rsidRPr="00780079">
        <w:rPr>
          <w:rFonts w:ascii="Times New Roman" w:hAnsi="Times New Roman"/>
          <w:color w:val="auto"/>
        </w:rPr>
        <w:t>1.5. Hoạt động đào tạo</w:t>
      </w:r>
      <w:bookmarkEnd w:id="13"/>
      <w:r w:rsidRPr="00780079">
        <w:rPr>
          <w:rFonts w:ascii="Times New Roman" w:hAnsi="Times New Roman"/>
          <w:color w:val="auto"/>
        </w:rPr>
        <w:t xml:space="preserve"> </w:t>
      </w:r>
    </w:p>
    <w:p w:rsidR="00B60AB9" w:rsidRPr="00780079" w:rsidRDefault="00B60AB9" w:rsidP="00B60AB9">
      <w:pPr>
        <w:pStyle w:val="Heading3"/>
        <w:spacing w:before="120" w:after="120"/>
        <w:ind w:firstLine="567"/>
        <w:rPr>
          <w:rFonts w:ascii="Times New Roman" w:hAnsi="Times New Roman"/>
        </w:rPr>
      </w:pPr>
      <w:bookmarkStart w:id="14"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4"/>
    </w:p>
    <w:p w:rsidR="00B60AB9" w:rsidRPr="00780079" w:rsidRDefault="00B60AB9" w:rsidP="00B60AB9">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Tính đến năm học 2016 – 2017, Trường Cao đẳng Kỹ thuật Lý Tự Trọng Thành phố Hồ Chí Minh tổ chức đào tạo các ngành, trình độ và hình thức đào tạo như sau:</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lastRenderedPageBreak/>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B60AB9" w:rsidRPr="00780079" w:rsidRDefault="00B60AB9" w:rsidP="00B60AB9">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B60AB9" w:rsidRPr="00780079" w:rsidRDefault="00B60AB9" w:rsidP="00B60AB9">
      <w:pPr>
        <w:numPr>
          <w:ilvl w:val="0"/>
          <w:numId w:val="6"/>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B60AB9" w:rsidRPr="007E7429" w:rsidRDefault="00B60AB9" w:rsidP="00B60AB9">
      <w:pPr>
        <w:numPr>
          <w:ilvl w:val="0"/>
          <w:numId w:val="6"/>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60AB9" w:rsidRPr="00780079" w:rsidRDefault="00B60AB9" w:rsidP="00B60AB9">
      <w:pPr>
        <w:pStyle w:val="Heading3"/>
        <w:spacing w:before="120" w:after="120"/>
        <w:ind w:firstLine="567"/>
        <w:rPr>
          <w:rFonts w:ascii="Times New Roman" w:hAnsi="Times New Roman"/>
        </w:rPr>
      </w:pPr>
      <w:bookmarkStart w:id="15" w:name="_Toc483664779"/>
      <w:r w:rsidRPr="00780079">
        <w:rPr>
          <w:rFonts w:ascii="Times New Roman" w:hAnsi="Times New Roman"/>
        </w:rPr>
        <w:t>1.5.2. Qui mô đào tạo</w:t>
      </w:r>
      <w:bookmarkEnd w:id="15"/>
    </w:p>
    <w:p w:rsidR="00B60AB9" w:rsidRPr="007E7429" w:rsidRDefault="00B60AB9" w:rsidP="00B60AB9">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B60AB9" w:rsidRPr="00780079" w:rsidTr="000A5A92">
        <w:trPr>
          <w:trHeight w:val="454"/>
          <w:jc w:val="center"/>
        </w:trPr>
        <w:tc>
          <w:tcPr>
            <w:tcW w:w="567" w:type="dxa"/>
            <w:vMerge w:val="restart"/>
            <w:vAlign w:val="center"/>
          </w:tcPr>
          <w:p w:rsidR="00B60AB9" w:rsidRPr="00780079" w:rsidRDefault="00B60AB9" w:rsidP="000A5A92">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B60AB9" w:rsidRPr="00780079" w:rsidRDefault="00B60AB9" w:rsidP="000A5A92">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B60AB9" w:rsidRPr="00780079" w:rsidTr="000A5A92">
        <w:trPr>
          <w:trHeight w:val="454"/>
          <w:jc w:val="center"/>
        </w:trPr>
        <w:tc>
          <w:tcPr>
            <w:tcW w:w="567"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2428"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B60AB9" w:rsidRPr="00780079" w:rsidTr="000A5A92">
        <w:trPr>
          <w:trHeight w:val="454"/>
          <w:jc w:val="center"/>
        </w:trPr>
        <w:tc>
          <w:tcPr>
            <w:tcW w:w="567" w:type="dxa"/>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B60AB9" w:rsidRPr="00780079" w:rsidRDefault="00B60AB9" w:rsidP="000A5A92">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B60AB9" w:rsidRPr="00780079" w:rsidTr="000A5A92">
        <w:trPr>
          <w:trHeight w:val="454"/>
          <w:jc w:val="center"/>
        </w:trPr>
        <w:tc>
          <w:tcPr>
            <w:tcW w:w="567" w:type="dxa"/>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B60AB9" w:rsidRPr="00780079" w:rsidTr="000A5A92">
        <w:trPr>
          <w:trHeight w:val="454"/>
          <w:jc w:val="center"/>
        </w:trPr>
        <w:tc>
          <w:tcPr>
            <w:tcW w:w="567" w:type="dxa"/>
            <w:tcBorders>
              <w:right w:val="nil"/>
            </w:tcBorders>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p>
        </w:tc>
        <w:tc>
          <w:tcPr>
            <w:tcW w:w="2428" w:type="dxa"/>
            <w:tcBorders>
              <w:left w:val="nil"/>
            </w:tcBorders>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lastRenderedPageBreak/>
        <w:t>Trong những năm qua, công tác đảm bảo chất lượng đào tạo được Nhà trường chú trọng và triển khai thực hiện theo bộ tiêu chuẩn kiểm định chất lượng giáo dục trường CĐ 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B60AB9" w:rsidRDefault="00B60AB9" w:rsidP="00B60AB9">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6" w:name="_Toc472149953"/>
      <w:r w:rsidRPr="00780079">
        <w:rPr>
          <w:rFonts w:ascii="Times New Roman" w:hAnsi="Times New Roman"/>
          <w:sz w:val="26"/>
          <w:szCs w:val="26"/>
          <w:lang w:val="nl-NL"/>
        </w:rPr>
        <w:t>:  kiến thức nền, kỹ năng nghề, kỹ năng mềm, thái độ</w:t>
      </w:r>
      <w:bookmarkEnd w:id="16"/>
      <w:r w:rsidRPr="00780079">
        <w:rPr>
          <w:rFonts w:ascii="Times New Roman" w:hAnsi="Times New Roman"/>
          <w:sz w:val="26"/>
          <w:szCs w:val="26"/>
          <w:lang w:val="nl-NL"/>
        </w:rPr>
        <w:t xml:space="preserve"> của HS-SV. </w:t>
      </w:r>
    </w:p>
    <w:p w:rsidR="00B60AB9" w:rsidRPr="001C6AA6" w:rsidRDefault="00B60AB9" w:rsidP="00B60AB9">
      <w:pPr>
        <w:spacing w:before="120" w:after="120"/>
        <w:ind w:firstLine="567"/>
        <w:jc w:val="both"/>
        <w:rPr>
          <w:rFonts w:ascii="Times New Roman" w:hAnsi="Times New Roman"/>
          <w:sz w:val="26"/>
          <w:szCs w:val="26"/>
          <w:lang w:val="nl-NL"/>
        </w:rPr>
      </w:pPr>
      <w:r w:rsidRPr="001C6AA6">
        <w:rPr>
          <w:rFonts w:ascii="Times New Roman" w:hAnsi="Times New Roman"/>
          <w:sz w:val="26"/>
          <w:szCs w:val="26"/>
          <w:lang w:val="fr-FR"/>
        </w:rPr>
        <w:t>Trong hai</w:t>
      </w:r>
      <w:r w:rsidRPr="001C6AA6">
        <w:rPr>
          <w:rFonts w:ascii="Times New Roman" w:hAnsi="Times New Roman"/>
          <w:color w:val="FF0000"/>
          <w:sz w:val="26"/>
          <w:szCs w:val="26"/>
          <w:lang w:val="fr-FR"/>
        </w:rPr>
        <w:t xml:space="preserve"> </w:t>
      </w:r>
      <w:r w:rsidRPr="001C6AA6">
        <w:rPr>
          <w:rFonts w:ascii="Times New Roman" w:hAnsi="Times New Roman"/>
          <w:sz w:val="26"/>
          <w:szCs w:val="26"/>
          <w:lang w:val="fr-FR"/>
        </w:rPr>
        <w:t>năm 2015</w:t>
      </w:r>
      <w:r>
        <w:rPr>
          <w:rFonts w:ascii="Times New Roman" w:hAnsi="Times New Roman"/>
          <w:sz w:val="26"/>
          <w:szCs w:val="26"/>
          <w:lang w:val="fr-FR"/>
        </w:rPr>
        <w:t xml:space="preserve"> </w:t>
      </w:r>
      <w:r w:rsidRPr="001C6AA6">
        <w:rPr>
          <w:rFonts w:ascii="Times New Roman" w:hAnsi="Times New Roman"/>
          <w:sz w:val="26"/>
          <w:szCs w:val="26"/>
          <w:lang w:val="fr-FR"/>
        </w:rPr>
        <w:t>và 2016, tổng số học sinh sinh viên ra trường là 1.837 (cao đẳng 1.482, trung cấp 355), trong đó 1.598 học sinh sinh viên có việc làm đúng nghề đào tạo, đạt tỉ lệ 87% (cao đẳng 86%, trung cấp 88%). Thống kê theo ngành đào tạo</w:t>
      </w:r>
      <w:r>
        <w:rPr>
          <w:rFonts w:ascii="Times New Roman" w:hAnsi="Times New Roman"/>
          <w:sz w:val="26"/>
          <w:szCs w:val="26"/>
          <w:lang w:val="fr-FR"/>
        </w:rPr>
        <w:t>:</w:t>
      </w:r>
    </w:p>
    <w:p w:rsidR="00B60AB9" w:rsidRPr="00780079" w:rsidRDefault="00B60AB9" w:rsidP="00B60AB9">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B60AB9" w:rsidRPr="00DE75DB" w:rsidRDefault="00B60AB9" w:rsidP="00B60AB9">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t>(Nguồn: Phòng Tuyển sinh - Đào tạo, Trường CĐKT Lý Tự Trọng TP.HCM)</w:t>
      </w:r>
    </w:p>
    <w:p w:rsidR="00B60AB9" w:rsidRPr="00780079" w:rsidRDefault="00B60AB9" w:rsidP="00B60AB9">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lastRenderedPageBreak/>
        <w:t xml:space="preserve"> </w:t>
      </w:r>
      <w:bookmarkStart w:id="17" w:name="_Toc483664780"/>
      <w:r w:rsidRPr="00780079">
        <w:rPr>
          <w:rFonts w:ascii="Times New Roman" w:hAnsi="Times New Roman"/>
          <w:color w:val="auto"/>
          <w:lang w:val="es-ES"/>
        </w:rPr>
        <w:t>1.6. Chương trình, giáo trình đào tạo</w:t>
      </w:r>
      <w:bookmarkEnd w:id="17"/>
    </w:p>
    <w:p w:rsidR="00B60AB9" w:rsidRPr="00780079" w:rsidRDefault="00B60AB9" w:rsidP="00B60AB9">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B60AB9" w:rsidRPr="007E7429" w:rsidRDefault="00B60AB9" w:rsidP="00B60AB9">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B60AB9" w:rsidRPr="00780079" w:rsidRDefault="00B60AB9" w:rsidP="00B60AB9">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B60AB9" w:rsidRDefault="00B60AB9" w:rsidP="00B60AB9">
      <w:pPr>
        <w:pStyle w:val="Default"/>
        <w:widowControl w:val="0"/>
        <w:spacing w:before="120" w:after="120" w:line="276" w:lineRule="auto"/>
        <w:ind w:firstLine="720"/>
        <w:jc w:val="both"/>
        <w:rPr>
          <w:color w:val="auto"/>
          <w:sz w:val="26"/>
          <w:szCs w:val="26"/>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B60AB9" w:rsidRPr="0067502B" w:rsidRDefault="00B60AB9" w:rsidP="00B60AB9">
      <w:pPr>
        <w:pStyle w:val="Default"/>
        <w:widowControl w:val="0"/>
        <w:spacing w:before="120" w:after="120" w:line="276" w:lineRule="auto"/>
        <w:ind w:firstLine="720"/>
        <w:jc w:val="both"/>
        <w:rPr>
          <w:color w:val="auto"/>
          <w:sz w:val="26"/>
          <w:szCs w:val="26"/>
        </w:rPr>
      </w:pPr>
      <w:r>
        <w:rPr>
          <w:color w:val="auto"/>
          <w:sz w:val="26"/>
          <w:szCs w:val="26"/>
        </w:rPr>
        <w:t>Học sinh-sinh viên ra trường đảm bảo đạt 100% chuẩn đầu ra theo quy định đào tạo của ngành, Nhà trường.</w:t>
      </w:r>
    </w:p>
    <w:p w:rsidR="00B60AB9" w:rsidRPr="00780079" w:rsidRDefault="00B60AB9" w:rsidP="00B60AB9">
      <w:pPr>
        <w:pStyle w:val="Heading2"/>
        <w:spacing w:before="120" w:after="120"/>
        <w:ind w:firstLine="567"/>
        <w:rPr>
          <w:rFonts w:ascii="Times New Roman" w:hAnsi="Times New Roman"/>
          <w:color w:val="auto"/>
        </w:rPr>
      </w:pPr>
      <w:bookmarkStart w:id="18" w:name="_Toc483664781"/>
      <w:r w:rsidRPr="00780079">
        <w:rPr>
          <w:rFonts w:ascii="Times New Roman" w:hAnsi="Times New Roman"/>
          <w:color w:val="auto"/>
        </w:rPr>
        <w:t>1.7. Hoạt động nghiên cứu khoa học – Hợp tác quốc tế</w:t>
      </w:r>
      <w:bookmarkEnd w:id="18"/>
    </w:p>
    <w:p w:rsidR="00B60AB9" w:rsidRPr="007E7429" w:rsidRDefault="00B60AB9" w:rsidP="00B60AB9">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theo từng giai đoạn. Trường đã xây dựng quy trình thực hiện hoạt động NCKH, đề tài NCKH tập trung vào mục tiêu: xây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Nhà trường tạo điều kiện cho GV qua các chế độ chính sách: tài 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B60AB9" w:rsidRPr="007E7429" w:rsidRDefault="00B60AB9" w:rsidP="00B60AB9">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B60AB9" w:rsidRPr="007E7429" w:rsidRDefault="00B60AB9" w:rsidP="00B60AB9">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949 đề tài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lastRenderedPageBreak/>
        <w:t>Tổ chức 35 hội thảo khoa học, 80 buổi báo cáo chuyên đề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t>Hợp tác quốc tế:</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B60AB9" w:rsidRPr="00780079" w:rsidRDefault="00B60AB9" w:rsidP="00B60AB9">
      <w:pPr>
        <w:spacing w:before="120" w:after="120"/>
        <w:ind w:firstLine="720"/>
        <w:jc w:val="both"/>
        <w:rPr>
          <w:rFonts w:ascii="Times New Roman" w:hAnsi="Times New Roman"/>
          <w:sz w:val="26"/>
          <w:szCs w:val="26"/>
        </w:rPr>
      </w:pPr>
      <w:r w:rsidRPr="00780079">
        <w:rPr>
          <w:rFonts w:ascii="Times New Roman" w:hAnsi="Times New Roman"/>
          <w:sz w:val="26"/>
          <w:szCs w:val="26"/>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viên 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B60AB9" w:rsidRPr="00780079" w:rsidRDefault="00B60AB9" w:rsidP="00B60AB9">
      <w:pPr>
        <w:spacing w:before="120" w:after="120"/>
        <w:ind w:firstLine="720"/>
        <w:jc w:val="both"/>
        <w:rPr>
          <w:rFonts w:ascii="Cambria" w:hAnsi="Cambria" w:cs="Cambria"/>
          <w:sz w:val="28"/>
          <w:szCs w:val="28"/>
        </w:rPr>
      </w:pPr>
      <w:r w:rsidRPr="00780079">
        <w:rPr>
          <w:rFonts w:ascii="Times New Roman" w:hAnsi="Times New Roman"/>
          <w:sz w:val="26"/>
          <w:szCs w:val="26"/>
        </w:rPr>
        <w:t>Trường đang xúc tiến thực hiện dự án hợp tác với tập đoàn Kone thành lập trung tâm đào tạo kỹ thuật viên về lĩnh vực thang máy và thang cuốn</w:t>
      </w:r>
      <w:r w:rsidRPr="00780079">
        <w:rPr>
          <w:rFonts w:ascii="Times New Roman" w:hAnsi="Times New Roman"/>
          <w:sz w:val="28"/>
          <w:szCs w:val="28"/>
        </w:rPr>
        <w:t>.</w:t>
      </w:r>
    </w:p>
    <w:p w:rsidR="00B60AB9" w:rsidRPr="00780079" w:rsidRDefault="00B60AB9" w:rsidP="00B60AB9">
      <w:pPr>
        <w:pStyle w:val="Heading2"/>
        <w:spacing w:before="120" w:after="120"/>
        <w:ind w:firstLine="567"/>
        <w:rPr>
          <w:rFonts w:ascii="Times New Roman" w:hAnsi="Times New Roman"/>
          <w:color w:val="auto"/>
        </w:rPr>
      </w:pPr>
      <w:bookmarkStart w:id="19" w:name="_Toc483664782"/>
      <w:r w:rsidRPr="00780079">
        <w:rPr>
          <w:rFonts w:ascii="Times New Roman" w:hAnsi="Times New Roman"/>
          <w:color w:val="auto"/>
        </w:rPr>
        <w:t>1.8. Thực trạng các khoa đào tạo nghề</w:t>
      </w:r>
      <w:bookmarkEnd w:id="19"/>
      <w:r w:rsidRPr="00780079">
        <w:rPr>
          <w:rFonts w:ascii="Times New Roman" w:hAnsi="Times New Roman"/>
          <w:color w:val="auto"/>
        </w:rPr>
        <w:t xml:space="preserve"> </w:t>
      </w:r>
    </w:p>
    <w:p w:rsidR="00B60AB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5D1662" w:rsidRDefault="005D1662">
      <w:bookmarkStart w:id="20" w:name="_GoBack"/>
      <w:bookmarkEnd w:id="20"/>
    </w:p>
    <w:sectPr w:rsidR="005D1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3">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B9"/>
    <w:rsid w:val="005D1662"/>
    <w:rsid w:val="00B60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1824</Words>
  <Characters>10401</Characters>
  <Application>Microsoft Office Word</Application>
  <DocSecurity>0</DocSecurity>
  <Lines>86</Lines>
  <Paragraphs>24</Paragraphs>
  <ScaleCrop>false</ScaleCrop>
  <Company/>
  <LinksUpToDate>false</LinksUpToDate>
  <CharactersWithSpaces>12201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2018-02-03T02:41:00Z</dcterms:created>
  <dcterms:modified xsi:type="dcterms:W3CDTF">2018-02-03T02:42:00Z</dcterms:modified>
</cp:coreProperties>
</file>